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6CFB1" w14:textId="77777777" w:rsidR="00390B9C" w:rsidRPr="00390B9C" w:rsidRDefault="00390B9C" w:rsidP="00390B9C">
      <w:pPr>
        <w:widowControl/>
        <w:wordWrap w:val="0"/>
        <w:spacing w:after="100" w:afterAutospacing="1"/>
        <w:ind w:firstLineChars="100" w:firstLine="240"/>
        <w:jc w:val="left"/>
        <w:rPr>
          <w:rFonts w:ascii="ＭＳ 明朝" w:eastAsia="ＭＳ 明朝" w:hAnsi="ＭＳ 明朝" w:cs="Arial"/>
          <w:color w:val="212529"/>
          <w:kern w:val="0"/>
          <w:sz w:val="24"/>
          <w:szCs w:val="24"/>
        </w:rPr>
      </w:pPr>
      <w:r w:rsidRPr="00390B9C">
        <w:rPr>
          <w:rFonts w:ascii="ＭＳ 明朝" w:eastAsia="ＭＳ 明朝" w:hAnsi="ＭＳ 明朝" w:cs="Arial"/>
          <w:color w:val="212529"/>
          <w:kern w:val="0"/>
          <w:sz w:val="24"/>
          <w:szCs w:val="24"/>
        </w:rPr>
        <w:t>この講習会は、建築物衛生法第12条の6に基づく指定団体事業の一環として、各登録事業者が行う従事者研修が計画的に行われ、かつ研修の水準の確保を図るため、当該事業者の従事者研修指導者を対象とした研修であり、建築物衛生法施行規則第25条の2に基づく研修の実施団体として厚生労働大臣の登録を受けた公益社団法人全国ビルメンテナンスの指導の下、一般社団法人静岡県ビルメンテナンス協会が開催するものです。</w:t>
      </w:r>
    </w:p>
    <w:p w14:paraId="5EEFFF02" w14:textId="666BC290" w:rsidR="00A27B4F" w:rsidRDefault="00390B9C" w:rsidP="00A27B4F">
      <w:pPr>
        <w:widowControl/>
        <w:wordWrap w:val="0"/>
        <w:spacing w:after="100" w:afterAutospacing="1"/>
        <w:ind w:firstLineChars="100" w:firstLine="240"/>
        <w:jc w:val="left"/>
        <w:rPr>
          <w:rFonts w:ascii="ＭＳ 明朝" w:eastAsia="ＭＳ 明朝" w:hAnsi="ＭＳ 明朝" w:cs="Arial"/>
          <w:color w:val="212529"/>
          <w:kern w:val="0"/>
          <w:sz w:val="24"/>
          <w:szCs w:val="24"/>
        </w:rPr>
      </w:pPr>
      <w:r>
        <w:rPr>
          <w:rFonts w:ascii="ＭＳ 明朝" w:eastAsia="ＭＳ 明朝" w:hAnsi="ＭＳ 明朝" w:cs="Arial" w:hint="eastAsia"/>
          <w:color w:val="212529"/>
          <w:kern w:val="0"/>
          <w:sz w:val="24"/>
          <w:szCs w:val="24"/>
        </w:rPr>
        <w:t>令和2</w:t>
      </w:r>
      <w:r w:rsidRPr="00390B9C">
        <w:rPr>
          <w:rFonts w:ascii="ＭＳ 明朝" w:eastAsia="ＭＳ 明朝" w:hAnsi="ＭＳ 明朝" w:cs="Arial"/>
          <w:color w:val="212529"/>
          <w:kern w:val="0"/>
          <w:sz w:val="24"/>
          <w:szCs w:val="24"/>
        </w:rPr>
        <w:t>年</w:t>
      </w:r>
      <w:r>
        <w:rPr>
          <w:rFonts w:ascii="ＭＳ 明朝" w:eastAsia="ＭＳ 明朝" w:hAnsi="ＭＳ 明朝" w:cs="Arial" w:hint="eastAsia"/>
          <w:color w:val="212529"/>
          <w:kern w:val="0"/>
          <w:sz w:val="24"/>
          <w:szCs w:val="24"/>
        </w:rPr>
        <w:t>11</w:t>
      </w:r>
      <w:r w:rsidRPr="00390B9C">
        <w:rPr>
          <w:rFonts w:ascii="ＭＳ 明朝" w:eastAsia="ＭＳ 明朝" w:hAnsi="ＭＳ 明朝" w:cs="Arial"/>
          <w:color w:val="212529"/>
          <w:kern w:val="0"/>
          <w:sz w:val="24"/>
          <w:szCs w:val="24"/>
        </w:rPr>
        <w:t>月26日（</w:t>
      </w:r>
      <w:r>
        <w:rPr>
          <w:rFonts w:ascii="ＭＳ 明朝" w:eastAsia="ＭＳ 明朝" w:hAnsi="ＭＳ 明朝" w:cs="Arial" w:hint="eastAsia"/>
          <w:color w:val="212529"/>
          <w:kern w:val="0"/>
          <w:sz w:val="24"/>
          <w:szCs w:val="24"/>
        </w:rPr>
        <w:t>木</w:t>
      </w:r>
      <w:r w:rsidRPr="00390B9C">
        <w:rPr>
          <w:rFonts w:ascii="ＭＳ 明朝" w:eastAsia="ＭＳ 明朝" w:hAnsi="ＭＳ 明朝" w:cs="Arial"/>
          <w:color w:val="212529"/>
          <w:kern w:val="0"/>
          <w:sz w:val="24"/>
          <w:szCs w:val="24"/>
        </w:rPr>
        <w:t>）、静岡市にある静岡市産学交流センター（ペガサート7F）で新規受講者</w:t>
      </w:r>
      <w:r>
        <w:rPr>
          <w:rFonts w:ascii="ＭＳ 明朝" w:eastAsia="ＭＳ 明朝" w:hAnsi="ＭＳ 明朝" w:cs="Arial" w:hint="eastAsia"/>
          <w:color w:val="212529"/>
          <w:kern w:val="0"/>
          <w:sz w:val="24"/>
          <w:szCs w:val="24"/>
        </w:rPr>
        <w:t>11</w:t>
      </w:r>
      <w:r w:rsidRPr="00390B9C">
        <w:rPr>
          <w:rFonts w:ascii="ＭＳ 明朝" w:eastAsia="ＭＳ 明朝" w:hAnsi="ＭＳ 明朝" w:cs="Arial"/>
          <w:color w:val="212529"/>
          <w:kern w:val="0"/>
          <w:sz w:val="24"/>
          <w:szCs w:val="24"/>
        </w:rPr>
        <w:t>名、再講習者</w:t>
      </w:r>
      <w:r>
        <w:rPr>
          <w:rFonts w:ascii="ＭＳ 明朝" w:eastAsia="ＭＳ 明朝" w:hAnsi="ＭＳ 明朝" w:cs="Arial" w:hint="eastAsia"/>
          <w:color w:val="212529"/>
          <w:kern w:val="0"/>
          <w:sz w:val="24"/>
          <w:szCs w:val="24"/>
        </w:rPr>
        <w:t>29</w:t>
      </w:r>
      <w:r w:rsidRPr="00390B9C">
        <w:rPr>
          <w:rFonts w:ascii="ＭＳ 明朝" w:eastAsia="ＭＳ 明朝" w:hAnsi="ＭＳ 明朝" w:cs="Arial"/>
          <w:color w:val="212529"/>
          <w:kern w:val="0"/>
          <w:sz w:val="24"/>
          <w:szCs w:val="24"/>
        </w:rPr>
        <w:t>名、合計</w:t>
      </w:r>
      <w:r>
        <w:rPr>
          <w:rFonts w:ascii="ＭＳ 明朝" w:eastAsia="ＭＳ 明朝" w:hAnsi="ＭＳ 明朝" w:cs="Arial" w:hint="eastAsia"/>
          <w:color w:val="212529"/>
          <w:kern w:val="0"/>
          <w:sz w:val="24"/>
          <w:szCs w:val="24"/>
        </w:rPr>
        <w:t>40</w:t>
      </w:r>
      <w:r w:rsidRPr="00390B9C">
        <w:rPr>
          <w:rFonts w:ascii="ＭＳ 明朝" w:eastAsia="ＭＳ 明朝" w:hAnsi="ＭＳ 明朝" w:cs="Arial"/>
          <w:color w:val="212529"/>
          <w:kern w:val="0"/>
          <w:sz w:val="24"/>
          <w:szCs w:val="24"/>
        </w:rPr>
        <w:t>名の受講者に対し実施いたしまし</w:t>
      </w:r>
      <w:r w:rsidR="00A27B4F">
        <w:rPr>
          <w:rFonts w:ascii="ＭＳ 明朝" w:eastAsia="ＭＳ 明朝" w:hAnsi="ＭＳ 明朝" w:cs="Arial" w:hint="eastAsia"/>
          <w:color w:val="212529"/>
          <w:kern w:val="0"/>
          <w:sz w:val="24"/>
          <w:szCs w:val="24"/>
        </w:rPr>
        <w:t>た。</w:t>
      </w:r>
    </w:p>
    <w:p w14:paraId="5BDAAC77" w14:textId="2FE4EA9B" w:rsidR="00390B9C" w:rsidRPr="00390B9C" w:rsidRDefault="00390B9C" w:rsidP="00A27B4F">
      <w:pPr>
        <w:widowControl/>
        <w:wordWrap w:val="0"/>
        <w:spacing w:after="100" w:afterAutospacing="1"/>
        <w:ind w:firstLineChars="100" w:firstLine="240"/>
        <w:jc w:val="left"/>
        <w:rPr>
          <w:rFonts w:ascii="ＭＳ 明朝" w:eastAsia="ＭＳ 明朝" w:hAnsi="ＭＳ 明朝" w:cs="Arial"/>
          <w:color w:val="212529"/>
          <w:kern w:val="0"/>
          <w:sz w:val="24"/>
          <w:szCs w:val="24"/>
        </w:rPr>
      </w:pPr>
      <w:r w:rsidRPr="00390B9C">
        <w:rPr>
          <w:rFonts w:ascii="ＭＳ 明朝" w:eastAsia="ＭＳ 明朝" w:hAnsi="ＭＳ 明朝" w:cs="Arial"/>
          <w:color w:val="212529"/>
          <w:kern w:val="0"/>
          <w:sz w:val="24"/>
          <w:szCs w:val="24"/>
        </w:rPr>
        <w:t>例年10月初旬に案内を行っておりますので、関連文書は当協会のホームページで御確認ください。</w:t>
      </w:r>
    </w:p>
    <w:p w14:paraId="2CBFDD84" w14:textId="061F2119" w:rsidR="00A27B4F" w:rsidRDefault="00A27B4F">
      <w:pPr>
        <w:widowControl/>
        <w:jc w:val="left"/>
        <w:rPr>
          <w:rFonts w:ascii="ＭＳ 明朝" w:eastAsia="ＭＳ 明朝" w:hAnsi="ＭＳ 明朝" w:cs="Arial"/>
          <w:color w:val="212529"/>
          <w:kern w:val="0"/>
          <w:sz w:val="24"/>
          <w:szCs w:val="24"/>
        </w:rPr>
      </w:pPr>
    </w:p>
    <w:p w14:paraId="37F2A80C" w14:textId="77777777" w:rsidR="00A27B4F" w:rsidRPr="00390B9C" w:rsidRDefault="00A27B4F" w:rsidP="00390B9C">
      <w:pPr>
        <w:widowControl/>
        <w:wordWrap w:val="0"/>
        <w:jc w:val="left"/>
        <w:rPr>
          <w:rFonts w:ascii="ＭＳ 明朝" w:eastAsia="ＭＳ 明朝" w:hAnsi="ＭＳ 明朝" w:cs="Arial" w:hint="eastAsia"/>
          <w:color w:val="212529"/>
          <w:kern w:val="0"/>
          <w:sz w:val="24"/>
          <w:szCs w:val="24"/>
        </w:rPr>
      </w:pPr>
    </w:p>
    <w:p w14:paraId="67EA570D" w14:textId="1BA0E287" w:rsidR="00390B9C" w:rsidRDefault="00A27B4F">
      <w:r>
        <w:rPr>
          <w:noProof/>
        </w:rPr>
        <w:drawing>
          <wp:inline distT="0" distB="0" distL="0" distR="0" wp14:anchorId="073C2282" wp14:editId="76358DC4">
            <wp:extent cx="2890917" cy="2168188"/>
            <wp:effectExtent l="0" t="635" r="444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920173" cy="2190130"/>
                    </a:xfrm>
                    <a:prstGeom prst="rect">
                      <a:avLst/>
                    </a:prstGeom>
                    <a:noFill/>
                    <a:ln>
                      <a:noFill/>
                    </a:ln>
                  </pic:spPr>
                </pic:pic>
              </a:graphicData>
            </a:graphic>
          </wp:inline>
        </w:drawing>
      </w:r>
      <w:r>
        <w:rPr>
          <w:rFonts w:hint="eastAsia"/>
        </w:rPr>
        <w:t xml:space="preserve">　　　　　　</w:t>
      </w:r>
      <w:r>
        <w:rPr>
          <w:noProof/>
        </w:rPr>
        <w:drawing>
          <wp:inline distT="0" distB="0" distL="0" distR="0" wp14:anchorId="3F058DD5" wp14:editId="20E1C2C6">
            <wp:extent cx="2928338" cy="2196253"/>
            <wp:effectExtent l="4128"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938884" cy="2204163"/>
                    </a:xfrm>
                    <a:prstGeom prst="rect">
                      <a:avLst/>
                    </a:prstGeom>
                    <a:noFill/>
                    <a:ln>
                      <a:noFill/>
                    </a:ln>
                  </pic:spPr>
                </pic:pic>
              </a:graphicData>
            </a:graphic>
          </wp:inline>
        </w:drawing>
      </w:r>
    </w:p>
    <w:sectPr w:rsidR="00390B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9C"/>
    <w:rsid w:val="00390B9C"/>
    <w:rsid w:val="00A2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29603"/>
  <w15:chartTrackingRefBased/>
  <w15:docId w15:val="{92CF5372-3B31-469A-8533-ACEF3812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7328">
      <w:bodyDiv w:val="1"/>
      <w:marLeft w:val="0"/>
      <w:marRight w:val="0"/>
      <w:marTop w:val="0"/>
      <w:marBottom w:val="0"/>
      <w:divBdr>
        <w:top w:val="none" w:sz="0" w:space="0" w:color="auto"/>
        <w:left w:val="none" w:sz="0" w:space="0" w:color="auto"/>
        <w:bottom w:val="none" w:sz="0" w:space="0" w:color="auto"/>
        <w:right w:val="none" w:sz="0" w:space="0" w:color="auto"/>
      </w:divBdr>
      <w:divsChild>
        <w:div w:id="950933472">
          <w:marLeft w:val="0"/>
          <w:marRight w:val="0"/>
          <w:marTop w:val="0"/>
          <w:marBottom w:val="0"/>
          <w:divBdr>
            <w:top w:val="none" w:sz="0" w:space="0" w:color="auto"/>
            <w:left w:val="none" w:sz="0" w:space="0" w:color="auto"/>
            <w:bottom w:val="none" w:sz="0" w:space="0" w:color="auto"/>
            <w:right w:val="none" w:sz="0" w:space="0" w:color="auto"/>
          </w:divBdr>
          <w:divsChild>
            <w:div w:id="810438690">
              <w:marLeft w:val="0"/>
              <w:marRight w:val="0"/>
              <w:marTop w:val="0"/>
              <w:marBottom w:val="0"/>
              <w:divBdr>
                <w:top w:val="none" w:sz="0" w:space="0" w:color="auto"/>
                <w:left w:val="none" w:sz="0" w:space="0" w:color="auto"/>
                <w:bottom w:val="none" w:sz="0" w:space="0" w:color="auto"/>
                <w:right w:val="none" w:sz="0" w:space="0" w:color="auto"/>
              </w:divBdr>
              <w:divsChild>
                <w:div w:id="1471363654">
                  <w:marLeft w:val="-225"/>
                  <w:marRight w:val="-225"/>
                  <w:marTop w:val="0"/>
                  <w:marBottom w:val="0"/>
                  <w:divBdr>
                    <w:top w:val="none" w:sz="0" w:space="0" w:color="auto"/>
                    <w:left w:val="none" w:sz="0" w:space="0" w:color="auto"/>
                    <w:bottom w:val="none" w:sz="0" w:space="0" w:color="auto"/>
                    <w:right w:val="none" w:sz="0" w:space="0" w:color="auto"/>
                  </w:divBdr>
                  <w:divsChild>
                    <w:div w:id="2128087867">
                      <w:marLeft w:val="0"/>
                      <w:marRight w:val="0"/>
                      <w:marTop w:val="0"/>
                      <w:marBottom w:val="0"/>
                      <w:divBdr>
                        <w:top w:val="none" w:sz="0" w:space="0" w:color="auto"/>
                        <w:left w:val="none" w:sz="0" w:space="0" w:color="auto"/>
                        <w:bottom w:val="none" w:sz="0" w:space="0" w:color="auto"/>
                        <w:right w:val="none" w:sz="0" w:space="0" w:color="auto"/>
                      </w:divBdr>
                    </w:div>
                    <w:div w:id="14773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billmen1</dc:creator>
  <cp:keywords/>
  <dc:description/>
  <cp:lastModifiedBy>billmen1</cp:lastModifiedBy>
  <cp:revision>2</cp:revision>
  <dcterms:created xsi:type="dcterms:W3CDTF">2020-11-27T07:20:00Z</dcterms:created>
  <dcterms:modified xsi:type="dcterms:W3CDTF">2020-11-27T07:52:00Z</dcterms:modified>
</cp:coreProperties>
</file>